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93" w:rsidRDefault="00402DAD">
      <w:pPr>
        <w:widowControl/>
        <w:shd w:val="clear" w:color="auto" w:fill="FFFFFF"/>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成洛简快速路工程（四环至五环路段）智慧交通系统监理评标结果公示</w:t>
      </w:r>
    </w:p>
    <w:p w:rsidR="00887A93" w:rsidRDefault="00887A93">
      <w:pPr>
        <w:widowControl/>
        <w:shd w:val="clear" w:color="auto" w:fill="FFFFFF"/>
        <w:jc w:val="left"/>
        <w:rPr>
          <w:rFonts w:ascii="微软雅黑" w:eastAsia="微软雅黑" w:hAnsi="微软雅黑" w:cs="Helvetica"/>
          <w:color w:val="333333"/>
          <w:kern w:val="0"/>
          <w:szCs w:val="21"/>
        </w:rPr>
      </w:pPr>
    </w:p>
    <w:tbl>
      <w:tblPr>
        <w:tblW w:w="0" w:type="auto"/>
        <w:tblCellMar>
          <w:left w:w="0" w:type="dxa"/>
          <w:right w:w="0" w:type="dxa"/>
        </w:tblCellMar>
        <w:tblLook w:val="04A0" w:firstRow="1" w:lastRow="0" w:firstColumn="1" w:lastColumn="0" w:noHBand="0" w:noVBand="1"/>
      </w:tblPr>
      <w:tblGrid>
        <w:gridCol w:w="484"/>
        <w:gridCol w:w="502"/>
        <w:gridCol w:w="925"/>
        <w:gridCol w:w="1165"/>
        <w:gridCol w:w="1165"/>
        <w:gridCol w:w="1488"/>
        <w:gridCol w:w="1101"/>
        <w:gridCol w:w="852"/>
        <w:gridCol w:w="624"/>
      </w:tblGrid>
      <w:tr w:rsidR="00887A93">
        <w:tc>
          <w:tcPr>
            <w:tcW w:w="121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200"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4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c>
          <w:tcPr>
            <w:tcW w:w="1125" w:type="dxa"/>
            <w:tcBorders>
              <w:top w:val="nil"/>
              <w:left w:val="nil"/>
              <w:bottom w:val="nil"/>
              <w:right w:val="nil"/>
            </w:tcBorders>
            <w:shd w:val="clear" w:color="auto" w:fill="auto"/>
            <w:vAlign w:val="center"/>
          </w:tcPr>
          <w:p w:rsidR="00887A93" w:rsidRDefault="00402DAD">
            <w:pPr>
              <w:widowControl/>
              <w:spacing w:line="0" w:lineRule="atLeast"/>
              <w:jc w:val="left"/>
              <w:rPr>
                <w:rFonts w:ascii="微软雅黑" w:eastAsia="微软雅黑" w:hAnsi="微软雅黑" w:cs="Helvetica"/>
                <w:color w:val="333333"/>
                <w:kern w:val="0"/>
                <w:sz w:val="2"/>
                <w:szCs w:val="2"/>
              </w:rPr>
            </w:pPr>
            <w:r>
              <w:rPr>
                <w:rFonts w:ascii="微软雅黑" w:eastAsia="微软雅黑" w:hAnsi="微软雅黑" w:cs="Helvetica" w:hint="eastAsia"/>
                <w:color w:val="333333"/>
                <w:kern w:val="0"/>
                <w:sz w:val="2"/>
                <w:szCs w:val="2"/>
              </w:rPr>
              <w:t> </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项目及标段名称</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成洛简快速路工程（四环至五环路段）智慧交通系统监理</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成都城投基础设施建设投资有限公司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028-68814985</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招标人</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成都交通投资集团有限公司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招标人联系电话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028-85586152</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招标代理机构</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w:t>
            </w:r>
            <w:proofErr w:type="gramStart"/>
            <w:r>
              <w:rPr>
                <w:rFonts w:ascii="微软雅黑" w:eastAsia="微软雅黑" w:hAnsi="微软雅黑" w:cs="Helvetica" w:hint="eastAsia"/>
                <w:color w:val="333333"/>
                <w:kern w:val="0"/>
                <w:szCs w:val="21"/>
              </w:rPr>
              <w:t>通建设</w:t>
            </w:r>
            <w:proofErr w:type="gramEnd"/>
            <w:r>
              <w:rPr>
                <w:rFonts w:ascii="微软雅黑" w:eastAsia="微软雅黑" w:hAnsi="微软雅黑" w:cs="Helvetica" w:hint="eastAsia"/>
                <w:color w:val="333333"/>
                <w:kern w:val="0"/>
                <w:szCs w:val="21"/>
              </w:rPr>
              <w:t>工程管理有限公司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招标代理机构联系电话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028-83226053</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开标地点</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龙泉</w:t>
            </w:r>
            <w:proofErr w:type="gramStart"/>
            <w:r>
              <w:rPr>
                <w:rFonts w:ascii="微软雅黑" w:eastAsia="微软雅黑" w:hAnsi="微软雅黑" w:cs="Helvetica" w:hint="eastAsia"/>
                <w:color w:val="333333"/>
                <w:kern w:val="0"/>
                <w:szCs w:val="21"/>
              </w:rPr>
              <w:t>驿</w:t>
            </w:r>
            <w:proofErr w:type="gramEnd"/>
            <w:r>
              <w:rPr>
                <w:rFonts w:ascii="微软雅黑" w:eastAsia="微软雅黑" w:hAnsi="微软雅黑" w:cs="Helvetica" w:hint="eastAsia"/>
                <w:color w:val="333333"/>
                <w:kern w:val="0"/>
                <w:szCs w:val="21"/>
              </w:rPr>
              <w:t>区分中心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开标时间</w:t>
            </w:r>
            <w:bookmarkStart w:id="0" w:name="_GoBack"/>
            <w:bookmarkEnd w:id="0"/>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20210426 - 10:00:00</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公示期</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04</w:t>
            </w:r>
            <w:r>
              <w:rPr>
                <w:rFonts w:ascii="微软雅黑" w:eastAsia="微软雅黑" w:hAnsi="微软雅黑" w:cs="Helvetica" w:hint="eastAsia"/>
                <w:color w:val="333333"/>
                <w:kern w:val="0"/>
                <w:szCs w:val="21"/>
              </w:rPr>
              <w:t>月</w:t>
            </w:r>
            <w:r>
              <w:rPr>
                <w:rFonts w:ascii="微软雅黑" w:eastAsia="微软雅黑" w:hAnsi="微软雅黑" w:cs="Helvetica" w:hint="eastAsia"/>
                <w:color w:val="333333"/>
                <w:kern w:val="0"/>
                <w:szCs w:val="21"/>
              </w:rPr>
              <w:t>29</w:t>
            </w:r>
            <w:r>
              <w:rPr>
                <w:rFonts w:ascii="微软雅黑" w:eastAsia="微软雅黑" w:hAnsi="微软雅黑" w:cs="Helvetica" w:hint="eastAsia"/>
                <w:color w:val="333333"/>
                <w:kern w:val="0"/>
                <w:szCs w:val="21"/>
              </w:rPr>
              <w:t>日</w:t>
            </w:r>
            <w:r>
              <w:rPr>
                <w:rFonts w:ascii="微软雅黑" w:eastAsia="微软雅黑" w:hAnsi="微软雅黑" w:cs="Helvetica" w:hint="eastAsia"/>
                <w:color w:val="333333"/>
                <w:kern w:val="0"/>
                <w:szCs w:val="21"/>
              </w:rPr>
              <w:t>~2021</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05</w:t>
            </w:r>
            <w:r>
              <w:rPr>
                <w:rFonts w:ascii="微软雅黑" w:eastAsia="微软雅黑" w:hAnsi="微软雅黑" w:cs="Helvetica" w:hint="eastAsia"/>
                <w:color w:val="333333"/>
                <w:kern w:val="0"/>
                <w:szCs w:val="21"/>
              </w:rPr>
              <w:t>月</w:t>
            </w:r>
            <w:r>
              <w:rPr>
                <w:rFonts w:ascii="微软雅黑" w:eastAsia="微软雅黑" w:hAnsi="微软雅黑" w:cs="Helvetica" w:hint="eastAsia"/>
                <w:color w:val="333333"/>
                <w:kern w:val="0"/>
                <w:szCs w:val="21"/>
              </w:rPr>
              <w:t>06</w:t>
            </w:r>
            <w:r>
              <w:rPr>
                <w:rFonts w:ascii="微软雅黑" w:eastAsia="微软雅黑" w:hAnsi="微软雅黑" w:cs="Helvetica" w:hint="eastAsia"/>
                <w:color w:val="333333"/>
                <w:kern w:val="0"/>
                <w:szCs w:val="21"/>
              </w:rPr>
              <w:t>日</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投标最高限价</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元</w:t>
            </w: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567200.00</w:t>
            </w:r>
            <w:r>
              <w:rPr>
                <w:rFonts w:ascii="微软雅黑" w:eastAsia="微软雅黑" w:hAnsi="微软雅黑" w:cs="Helvetica" w:hint="eastAsia"/>
                <w:color w:val="333333"/>
                <w:kern w:val="0"/>
                <w:szCs w:val="21"/>
              </w:rPr>
              <w:t>元</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中标候选人及排序</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中标候选人名称</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投标报价（元）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经评审的投标价（元）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综合评标得分</w:t>
            </w:r>
            <w:r>
              <w:rPr>
                <w:rFonts w:ascii="微软雅黑" w:eastAsia="微软雅黑" w:hAnsi="微软雅黑" w:cs="Helvetica" w:hint="eastAsia"/>
                <w:color w:val="333333"/>
                <w:kern w:val="0"/>
                <w:szCs w:val="21"/>
              </w:rPr>
              <w:t xml:space="preserve"> </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第一名</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成都安美勤信息技术股份有限公司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488000.00</w:t>
            </w:r>
            <w:r>
              <w:rPr>
                <w:rFonts w:ascii="微软雅黑" w:eastAsia="微软雅黑" w:hAnsi="微软雅黑" w:cs="Helvetica" w:hint="eastAsia"/>
                <w:color w:val="333333"/>
                <w:kern w:val="0"/>
                <w:szCs w:val="21"/>
              </w:rPr>
              <w:t>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96.52</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第二名</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云南金质信息技术服务有限公司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482000.00</w:t>
            </w:r>
            <w:r>
              <w:rPr>
                <w:rFonts w:ascii="微软雅黑" w:eastAsia="微软雅黑" w:hAnsi="微软雅黑" w:cs="Helvetica" w:hint="eastAsia"/>
                <w:color w:val="333333"/>
                <w:kern w:val="0"/>
                <w:szCs w:val="21"/>
              </w:rPr>
              <w:t>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95.01</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第三名</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鼎信项目管理</w:t>
            </w:r>
            <w:proofErr w:type="gramEnd"/>
            <w:r>
              <w:rPr>
                <w:rFonts w:ascii="微软雅黑" w:eastAsia="微软雅黑" w:hAnsi="微软雅黑" w:cs="Helvetica" w:hint="eastAsia"/>
                <w:color w:val="333333"/>
                <w:kern w:val="0"/>
                <w:szCs w:val="21"/>
              </w:rPr>
              <w:t>咨询有限公司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538840.00</w:t>
            </w:r>
            <w:r>
              <w:rPr>
                <w:rFonts w:ascii="微软雅黑" w:eastAsia="微软雅黑" w:hAnsi="微软雅黑" w:cs="Helvetica" w:hint="eastAsia"/>
                <w:color w:val="333333"/>
                <w:kern w:val="0"/>
                <w:szCs w:val="21"/>
              </w:rPr>
              <w:t>元</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94.11</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第一中标候选人项目管理机构主要人员</w:t>
            </w:r>
          </w:p>
        </w:tc>
      </w:tr>
      <w:tr w:rsidR="00887A93">
        <w:tc>
          <w:tcPr>
            <w:tcW w:w="0" w:type="auto"/>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职务</w:t>
            </w:r>
          </w:p>
        </w:t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执业或职业资格</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w:t>
            </w:r>
          </w:p>
        </w:tc>
      </w:tr>
      <w:tr w:rsidR="00887A93">
        <w:tc>
          <w:tcPr>
            <w:tcW w:w="0" w:type="auto"/>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证书名称</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证书编号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级别</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项目负责人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夏川</w:t>
            </w:r>
            <w:proofErr w:type="gramEnd"/>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信息系统</w:t>
            </w:r>
            <w:proofErr w:type="gramStart"/>
            <w:r>
              <w:rPr>
                <w:rFonts w:ascii="微软雅黑" w:eastAsia="微软雅黑" w:hAnsi="微软雅黑" w:cs="Helvetica" w:hint="eastAsia"/>
                <w:color w:val="333333"/>
                <w:kern w:val="0"/>
                <w:szCs w:val="21"/>
              </w:rPr>
              <w:t>监理师</w:t>
            </w:r>
            <w:proofErr w:type="gramEnd"/>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09144510001</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项目技术负责人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第二中标候选人项目管理机构主要人员</w:t>
            </w:r>
          </w:p>
        </w:tc>
      </w:tr>
      <w:tr w:rsidR="00887A93">
        <w:tc>
          <w:tcPr>
            <w:tcW w:w="0" w:type="auto"/>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职务</w:t>
            </w:r>
          </w:p>
        </w:t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执业或职业资格</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w:t>
            </w:r>
          </w:p>
        </w:tc>
      </w:tr>
      <w:tr w:rsidR="00887A93">
        <w:tc>
          <w:tcPr>
            <w:tcW w:w="0" w:type="auto"/>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证书名称</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证书编号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级别</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王江</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信息系统</w:t>
            </w:r>
            <w:proofErr w:type="gramStart"/>
            <w:r>
              <w:rPr>
                <w:rFonts w:ascii="微软雅黑" w:eastAsia="微软雅黑" w:hAnsi="微软雅黑" w:cs="Helvetica" w:hint="eastAsia"/>
                <w:color w:val="333333"/>
                <w:kern w:val="0"/>
                <w:szCs w:val="21"/>
              </w:rPr>
              <w:t>监理师</w:t>
            </w:r>
            <w:proofErr w:type="gramEnd"/>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08244530011</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项目技术负责人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第三中标候选人项目管理机构主要人员</w:t>
            </w:r>
          </w:p>
        </w:tc>
      </w:tr>
      <w:tr w:rsidR="00887A93">
        <w:tc>
          <w:tcPr>
            <w:tcW w:w="0" w:type="auto"/>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职务</w:t>
            </w:r>
          </w:p>
        </w:tc>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执业或职业资格</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w:t>
            </w:r>
          </w:p>
        </w:tc>
      </w:tr>
      <w:tr w:rsidR="00887A93">
        <w:tc>
          <w:tcPr>
            <w:tcW w:w="0" w:type="auto"/>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证书名称</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证书编号</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职称专业</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级别</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吴</w:t>
            </w:r>
            <w:proofErr w:type="gramStart"/>
            <w:r>
              <w:rPr>
                <w:rFonts w:ascii="微软雅黑" w:eastAsia="微软雅黑" w:hAnsi="微软雅黑" w:cs="Helvetica" w:hint="eastAsia"/>
                <w:color w:val="333333"/>
                <w:kern w:val="0"/>
                <w:szCs w:val="21"/>
              </w:rPr>
              <w:t>臻</w:t>
            </w:r>
            <w:proofErr w:type="gramEnd"/>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信息系统</w:t>
            </w:r>
            <w:proofErr w:type="gramStart"/>
            <w:r>
              <w:rPr>
                <w:rFonts w:ascii="微软雅黑" w:eastAsia="微软雅黑" w:hAnsi="微软雅黑" w:cs="Helvetica" w:hint="eastAsia"/>
                <w:color w:val="333333"/>
                <w:kern w:val="0"/>
                <w:szCs w:val="21"/>
              </w:rPr>
              <w:t>监理师</w:t>
            </w:r>
            <w:proofErr w:type="gramEnd"/>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11144500011</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项目技术负责人</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未要求</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成都市路桥经营管理有限责任公司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三环路扩能提升工程智能交通系统监理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20180714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31198. 94</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何志鹏</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成都超算中心运营管理</w:t>
            </w:r>
            <w:r>
              <w:rPr>
                <w:rFonts w:ascii="微软雅黑" w:eastAsia="微软雅黑" w:hAnsi="微软雅黑" w:cs="Helvetica" w:hint="eastAsia"/>
                <w:color w:val="333333"/>
                <w:kern w:val="0"/>
                <w:szCs w:val="21"/>
              </w:rPr>
              <w:lastRenderedPageBreak/>
              <w:t>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成都超算中心</w:t>
            </w:r>
            <w:proofErr w:type="gramStart"/>
            <w:r>
              <w:rPr>
                <w:rFonts w:ascii="微软雅黑" w:eastAsia="微软雅黑" w:hAnsi="微软雅黑" w:cs="Helvetica" w:hint="eastAsia"/>
                <w:color w:val="333333"/>
                <w:kern w:val="0"/>
                <w:szCs w:val="21"/>
              </w:rPr>
              <w:t>超算设备</w:t>
            </w:r>
            <w:proofErr w:type="gramEnd"/>
            <w:r>
              <w:rPr>
                <w:rFonts w:ascii="微软雅黑" w:eastAsia="微软雅黑" w:hAnsi="微软雅黑" w:cs="Helvetica" w:hint="eastAsia"/>
                <w:color w:val="333333"/>
                <w:kern w:val="0"/>
                <w:szCs w:val="21"/>
              </w:rPr>
              <w:t>及配套系统工程监理服务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20200113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162445. 98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夏川</w:t>
            </w:r>
            <w:proofErr w:type="gramEnd"/>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成都锦江绿道建设投资集团有限公司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锦江水生态治理</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一期</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建设项目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一标段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智慧工程监理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20190208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10399. 69</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夏川</w:t>
            </w:r>
            <w:proofErr w:type="gramEnd"/>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成都市成华区经济和科学技术局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成都市成华区“智慧成华”一期建设服务采购项目监理服务项目</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20180712</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3716</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中共贵州</w:t>
            </w:r>
            <w:r>
              <w:rPr>
                <w:rFonts w:ascii="微软雅黑" w:eastAsia="微软雅黑" w:hAnsi="微软雅黑" w:cs="Helvetica" w:hint="eastAsia"/>
                <w:color w:val="333333"/>
                <w:kern w:val="0"/>
                <w:szCs w:val="21"/>
              </w:rPr>
              <w:lastRenderedPageBreak/>
              <w:t>省委党校</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中共贵州省委党校</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贵州行政学院</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校园信息化建</w:t>
            </w:r>
            <w:r>
              <w:rPr>
                <w:rFonts w:ascii="微软雅黑" w:eastAsia="微软雅黑" w:hAnsi="微软雅黑" w:cs="Helvetica" w:hint="eastAsia"/>
                <w:color w:val="333333"/>
                <w:kern w:val="0"/>
                <w:szCs w:val="21"/>
              </w:rPr>
              <w:lastRenderedPageBreak/>
              <w:t>设工程</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智慧校园</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项目监理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20190115</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20200610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20200610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5200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第一中标候选人项目负责人类似业绩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技术负责人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第一中标候选人技术负责人类似业绩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南京江宁科学园发展有限公司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江宁高新区公共安全视频监控建设联网</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雪亮工程</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应用项目</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20190201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20200228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20200228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2850. 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lastRenderedPageBreak/>
              <w:t>玉溪市奇安</w:t>
            </w:r>
            <w:proofErr w:type="gramEnd"/>
            <w:r>
              <w:rPr>
                <w:rFonts w:ascii="微软雅黑" w:eastAsia="微软雅黑" w:hAnsi="微软雅黑" w:cs="Helvetica" w:hint="eastAsia"/>
                <w:color w:val="333333"/>
                <w:kern w:val="0"/>
                <w:szCs w:val="21"/>
              </w:rPr>
              <w:t>信科技有限公司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云南省玉溪市“</w:t>
            </w:r>
            <w:r>
              <w:rPr>
                <w:rFonts w:ascii="微软雅黑" w:eastAsia="微软雅黑" w:hAnsi="微软雅黑" w:cs="Helvetica" w:hint="eastAsia"/>
                <w:color w:val="333333"/>
                <w:kern w:val="0"/>
                <w:szCs w:val="21"/>
              </w:rPr>
              <w:t>4351"</w:t>
            </w:r>
            <w:r>
              <w:rPr>
                <w:rFonts w:ascii="微软雅黑" w:eastAsia="微软雅黑" w:hAnsi="微软雅黑" w:cs="Helvetica" w:hint="eastAsia"/>
                <w:color w:val="333333"/>
                <w:kern w:val="0"/>
                <w:szCs w:val="21"/>
              </w:rPr>
              <w:t>网络安全产业项目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一期</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20200601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9762 .00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云南省医疗保障局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云南省医疗保障信息平台（智慧</w:t>
            </w:r>
            <w:proofErr w:type="gramStart"/>
            <w:r>
              <w:rPr>
                <w:rFonts w:ascii="微软雅黑" w:eastAsia="微软雅黑" w:hAnsi="微软雅黑" w:cs="Helvetica" w:hint="eastAsia"/>
                <w:color w:val="333333"/>
                <w:kern w:val="0"/>
                <w:szCs w:val="21"/>
              </w:rPr>
              <w:t>医</w:t>
            </w:r>
            <w:proofErr w:type="gramEnd"/>
            <w:r>
              <w:rPr>
                <w:rFonts w:ascii="微软雅黑" w:eastAsia="微软雅黑" w:hAnsi="微软雅黑" w:cs="Helvetica" w:hint="eastAsia"/>
                <w:color w:val="333333"/>
                <w:kern w:val="0"/>
                <w:szCs w:val="21"/>
              </w:rPr>
              <w:t>保）建设工程一期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20200401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项日投资额</w:t>
            </w:r>
            <w:r>
              <w:rPr>
                <w:rFonts w:ascii="微软雅黑" w:eastAsia="微软雅黑" w:hAnsi="微软雅黑" w:cs="Helvetica" w:hint="eastAsia"/>
                <w:color w:val="333333"/>
                <w:kern w:val="0"/>
                <w:szCs w:val="21"/>
              </w:rPr>
              <w:t>: 8500 .00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昆明市智慧城市建设投资有限公司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公共安全视频监控建设联网应用项目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简称“雪亮工程</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建设工程监理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20190101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20200131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20200131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3602 .62</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建水县</w:t>
            </w:r>
            <w:r>
              <w:rPr>
                <w:rFonts w:ascii="微软雅黑" w:eastAsia="微软雅黑" w:hAnsi="微软雅黑" w:cs="Helvetica" w:hint="eastAsia"/>
                <w:color w:val="333333"/>
                <w:kern w:val="0"/>
                <w:szCs w:val="21"/>
              </w:rPr>
              <w:lastRenderedPageBreak/>
              <w:t>住房和城乡建设局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世行贷款云南红河滇南中心城市交</w:t>
            </w:r>
            <w:r>
              <w:rPr>
                <w:rFonts w:ascii="微软雅黑" w:eastAsia="微软雅黑" w:hAnsi="微软雅黑" w:cs="Helvetica" w:hint="eastAsia"/>
                <w:color w:val="333333"/>
                <w:kern w:val="0"/>
                <w:szCs w:val="21"/>
              </w:rPr>
              <w:lastRenderedPageBreak/>
              <w:t>通项目建水子项目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交通控制和监控设备全过程施工监理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20190201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20210226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20210226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lastRenderedPageBreak/>
              <w:t>4186. 00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第二中标候选人项目负责人类似业绩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技术负责人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第二中标候选人技术负责人类似业绩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贵州金义大数据开发有</w:t>
            </w:r>
            <w:r>
              <w:rPr>
                <w:rFonts w:ascii="微软雅黑" w:eastAsia="微软雅黑" w:hAnsi="微软雅黑" w:cs="Helvetica" w:hint="eastAsia"/>
                <w:color w:val="333333"/>
                <w:kern w:val="0"/>
                <w:szCs w:val="21"/>
              </w:rPr>
              <w:lastRenderedPageBreak/>
              <w:t>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贵州省黔西南州公共安全视频监控建设联网应用项目勘察设计、施工、采购及</w:t>
            </w:r>
            <w:proofErr w:type="gramStart"/>
            <w:r>
              <w:rPr>
                <w:rFonts w:ascii="微软雅黑" w:eastAsia="微软雅黑" w:hAnsi="微软雅黑" w:cs="Helvetica" w:hint="eastAsia"/>
                <w:color w:val="333333"/>
                <w:kern w:val="0"/>
                <w:szCs w:val="21"/>
              </w:rPr>
              <w:t>运维总承包</w:t>
            </w:r>
            <w:proofErr w:type="gramEnd"/>
            <w:r>
              <w:rPr>
                <w:rFonts w:ascii="微软雅黑" w:eastAsia="微软雅黑" w:hAnsi="微软雅黑" w:cs="Helvetica" w:hint="eastAsia"/>
                <w:color w:val="333333"/>
                <w:kern w:val="0"/>
                <w:szCs w:val="21"/>
              </w:rPr>
              <w:t xml:space="preserve">(EPC) </w:t>
            </w:r>
            <w:r>
              <w:rPr>
                <w:rFonts w:ascii="微软雅黑" w:eastAsia="微软雅黑" w:hAnsi="微软雅黑" w:cs="Helvetica" w:hint="eastAsia"/>
                <w:color w:val="333333"/>
                <w:kern w:val="0"/>
                <w:szCs w:val="21"/>
              </w:rPr>
              <w:t>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20181110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xml:space="preserve">: 14.89 </w:t>
            </w:r>
            <w:r>
              <w:rPr>
                <w:rFonts w:ascii="微软雅黑" w:eastAsia="微软雅黑" w:hAnsi="微软雅黑" w:cs="Helvetica" w:hint="eastAsia"/>
                <w:color w:val="333333"/>
                <w:kern w:val="0"/>
                <w:szCs w:val="21"/>
              </w:rPr>
              <w:t>亿元</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李铁柱</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重庆市合川信息安全产业发展有限公司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360</w:t>
            </w:r>
            <w:r>
              <w:rPr>
                <w:rFonts w:ascii="微软雅黑" w:eastAsia="微软雅黑" w:hAnsi="微软雅黑" w:cs="Helvetica" w:hint="eastAsia"/>
                <w:color w:val="333333"/>
                <w:kern w:val="0"/>
                <w:szCs w:val="21"/>
              </w:rPr>
              <w:t>网络安全协同创新园一期项目工程监理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20190628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20200903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20200903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24000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郑贤玉</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中共人民武装警察部队贵州省总队</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WJGZZD439</w:t>
            </w:r>
            <w:r>
              <w:rPr>
                <w:rFonts w:ascii="微软雅黑" w:eastAsia="微软雅黑" w:hAnsi="微软雅黑" w:cs="Helvetica" w:hint="eastAsia"/>
                <w:color w:val="333333"/>
                <w:kern w:val="0"/>
                <w:szCs w:val="21"/>
              </w:rPr>
              <w:t>工程信息化建设项目</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20201016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4300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吴</w:t>
            </w:r>
            <w:proofErr w:type="gramStart"/>
            <w:r>
              <w:rPr>
                <w:rFonts w:ascii="微软雅黑" w:eastAsia="微软雅黑" w:hAnsi="微软雅黑" w:cs="Helvetica" w:hint="eastAsia"/>
                <w:color w:val="333333"/>
                <w:kern w:val="0"/>
                <w:szCs w:val="21"/>
              </w:rPr>
              <w:t>臻</w:t>
            </w:r>
            <w:proofErr w:type="gramEnd"/>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新疆生</w:t>
            </w:r>
            <w:r>
              <w:rPr>
                <w:rFonts w:ascii="微软雅黑" w:eastAsia="微软雅黑" w:hAnsi="微软雅黑" w:cs="Helvetica" w:hint="eastAsia"/>
                <w:color w:val="333333"/>
                <w:kern w:val="0"/>
                <w:szCs w:val="21"/>
              </w:rPr>
              <w:lastRenderedPageBreak/>
              <w:t>产建设兵团第五师公安局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第五师公共安全视频监</w:t>
            </w:r>
            <w:r>
              <w:rPr>
                <w:rFonts w:ascii="微软雅黑" w:eastAsia="微软雅黑" w:hAnsi="微软雅黑" w:cs="Helvetica" w:hint="eastAsia"/>
                <w:color w:val="333333"/>
                <w:kern w:val="0"/>
                <w:szCs w:val="21"/>
              </w:rPr>
              <w:lastRenderedPageBreak/>
              <w:t>控系统建设项目监理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20181001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20191126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20191126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lastRenderedPageBreak/>
              <w:t>19183.35</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南充市收费公路管理处</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四川省交通运行监测与应急指挥系统二期工程</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南充市</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20191016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20201130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20201130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3858</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385</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重庆市公安局九龙坡分局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重庆市九龙坡区公共安全视频监控建设联网应用项目监理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20181008</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20200616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20200616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10966.26</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李铁柱</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新疆生产建设</w:t>
            </w:r>
            <w:r>
              <w:rPr>
                <w:rFonts w:ascii="微软雅黑" w:eastAsia="微软雅黑" w:hAnsi="微软雅黑" w:cs="Helvetica" w:hint="eastAsia"/>
                <w:color w:val="333333"/>
                <w:kern w:val="0"/>
                <w:szCs w:val="21"/>
              </w:rPr>
              <w:lastRenderedPageBreak/>
              <w:t>兵团第六师公安局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兵团第六师公共安全视频监控建设项目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监理</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20180803</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20191109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20191109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约</w:t>
            </w:r>
            <w:r>
              <w:rPr>
                <w:rFonts w:ascii="微软雅黑" w:eastAsia="微软雅黑" w:hAnsi="微软雅黑" w:cs="Helvetica" w:hint="eastAsia"/>
                <w:color w:val="333333"/>
                <w:kern w:val="0"/>
                <w:szCs w:val="21"/>
              </w:rPr>
              <w:t>21000</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四川省交通运输厅道路运输管理局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四川省道路运输综合管理与服务信息平台工程</w:t>
            </w:r>
            <w:r>
              <w:rPr>
                <w:rFonts w:ascii="微软雅黑" w:eastAsia="微软雅黑" w:hAnsi="微软雅黑" w:cs="Helvetica" w:hint="eastAsia"/>
                <w:color w:val="333333"/>
                <w:kern w:val="0"/>
                <w:szCs w:val="21"/>
              </w:rPr>
              <w:t>7</w:t>
            </w:r>
            <w:r>
              <w:rPr>
                <w:rFonts w:ascii="微软雅黑" w:eastAsia="微软雅黑" w:hAnsi="微软雅黑" w:cs="Helvetica" w:hint="eastAsia"/>
                <w:color w:val="333333"/>
                <w:kern w:val="0"/>
                <w:szCs w:val="21"/>
              </w:rPr>
              <w:t>标段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监理</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20190117</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xml:space="preserve">: 9422.2 </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游海兵</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新疆生产建设兵团第五师公安局</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第五师边境铁丝网、电子脉冲、视频监控和视频监控联网、应急指挥、无线</w:t>
            </w:r>
            <w:r>
              <w:rPr>
                <w:rFonts w:ascii="微软雅黑" w:eastAsia="微软雅黑" w:hAnsi="微软雅黑" w:cs="Helvetica" w:hint="eastAsia"/>
                <w:color w:val="333333"/>
                <w:kern w:val="0"/>
                <w:szCs w:val="21"/>
              </w:rPr>
              <w:t>WIFI</w:t>
            </w:r>
            <w:r>
              <w:rPr>
                <w:rFonts w:ascii="微软雅黑" w:eastAsia="微软雅黑" w:hAnsi="微软雅黑" w:cs="Helvetica" w:hint="eastAsia"/>
                <w:color w:val="333333"/>
                <w:kern w:val="0"/>
                <w:szCs w:val="21"/>
              </w:rPr>
              <w:t>管控、便民警务站建设项目</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十三标段</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监理</w:t>
            </w:r>
            <w:r>
              <w:rPr>
                <w:rFonts w:ascii="微软雅黑" w:eastAsia="微软雅黑" w:hAnsi="微软雅黑" w:cs="Helvetica" w:hint="eastAsia"/>
                <w:color w:val="333333"/>
                <w:kern w:val="0"/>
                <w:szCs w:val="21"/>
              </w:rPr>
              <w:t>)</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20180119</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20190614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20190614</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15361.39</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杨晓波</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重庆市公安局渝北区分局交通巡逻警察支队</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2015- 2016</w:t>
            </w:r>
            <w:proofErr w:type="gramStart"/>
            <w:r>
              <w:rPr>
                <w:rFonts w:ascii="微软雅黑" w:eastAsia="微软雅黑" w:hAnsi="微软雅黑" w:cs="Helvetica" w:hint="eastAsia"/>
                <w:color w:val="333333"/>
                <w:kern w:val="0"/>
                <w:szCs w:val="21"/>
              </w:rPr>
              <w:t>渝</w:t>
            </w:r>
            <w:proofErr w:type="gramEnd"/>
            <w:r>
              <w:rPr>
                <w:rFonts w:ascii="微软雅黑" w:eastAsia="微软雅黑" w:hAnsi="微软雅黑" w:cs="Helvetica" w:hint="eastAsia"/>
                <w:color w:val="333333"/>
                <w:kern w:val="0"/>
                <w:szCs w:val="21"/>
              </w:rPr>
              <w:t>北区智能交通系统建设项目</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20171006</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20190920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20190920</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:7400</w:t>
            </w:r>
            <w:r>
              <w:rPr>
                <w:rFonts w:ascii="微软雅黑" w:eastAsia="微软雅黑" w:hAnsi="微软雅黑" w:cs="Helvetica" w:hint="eastAsia"/>
                <w:color w:val="333333"/>
                <w:kern w:val="0"/>
                <w:szCs w:val="21"/>
              </w:rPr>
              <w:t>万元</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吴</w:t>
            </w:r>
            <w:proofErr w:type="gramStart"/>
            <w:r>
              <w:rPr>
                <w:rFonts w:ascii="微软雅黑" w:eastAsia="微软雅黑" w:hAnsi="微软雅黑" w:cs="Helvetica" w:hint="eastAsia"/>
                <w:color w:val="333333"/>
                <w:kern w:val="0"/>
                <w:szCs w:val="21"/>
              </w:rPr>
              <w:t>臻</w:t>
            </w:r>
            <w:proofErr w:type="gramEnd"/>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眉山市公安局</w:t>
            </w:r>
            <w:r>
              <w:rPr>
                <w:rFonts w:ascii="微软雅黑" w:eastAsia="微软雅黑" w:hAnsi="微软雅黑" w:cs="Helvetica" w:hint="eastAsia"/>
                <w:color w:val="333333"/>
                <w:kern w:val="0"/>
                <w:szCs w:val="21"/>
              </w:rPr>
              <w:t xml:space="preserve">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眉山市智慧交通软件采购项目监理服务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20190701</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项目投资额</w:t>
            </w:r>
            <w:r>
              <w:rPr>
                <w:rFonts w:ascii="微软雅黑" w:eastAsia="微软雅黑" w:hAnsi="微软雅黑" w:cs="Helvetica" w:hint="eastAsia"/>
                <w:color w:val="333333"/>
                <w:kern w:val="0"/>
                <w:szCs w:val="21"/>
              </w:rPr>
              <w:t>: 5289</w:t>
            </w:r>
            <w:r>
              <w:rPr>
                <w:rFonts w:ascii="微软雅黑" w:eastAsia="微软雅黑" w:hAnsi="微软雅黑" w:cs="Helvetica" w:hint="eastAsia"/>
                <w:color w:val="333333"/>
                <w:kern w:val="0"/>
                <w:szCs w:val="21"/>
              </w:rPr>
              <w:t>万元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第三中标候选人项目负责人类似业绩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技术负责人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第三中标候选人技术负责人类似业绩</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项目业主</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项目名称</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开工日期</w:t>
            </w:r>
            <w:r>
              <w:rPr>
                <w:rFonts w:ascii="微软雅黑" w:eastAsia="微软雅黑" w:hAnsi="微软雅黑" w:cs="Helvetica" w:hint="eastAsia"/>
                <w:color w:val="333333"/>
                <w:kern w:val="0"/>
                <w:szCs w:val="21"/>
              </w:rPr>
              <w:t xml:space="preserve"> </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交工日期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竣工日期</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建设规模</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合同价格（元）</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center"/>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项目负责人</w:t>
            </w:r>
          </w:p>
        </w:tc>
      </w:tr>
      <w:tr w:rsidR="00887A93">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887A93">
            <w:pPr>
              <w:widowControl/>
              <w:jc w:val="left"/>
              <w:rPr>
                <w:rFonts w:ascii="Times New Roman" w:eastAsia="Times New Roman" w:hAnsi="Times New Roman" w:cs="Times New Roman"/>
                <w:kern w:val="0"/>
                <w:sz w:val="20"/>
                <w:szCs w:val="20"/>
              </w:rPr>
            </w:pPr>
          </w:p>
        </w:tc>
      </w:tr>
      <w:tr w:rsidR="00887A93">
        <w:tc>
          <w:tcPr>
            <w:tcW w:w="0" w:type="auto"/>
            <w:gridSpan w:val="9"/>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其他投标人（除中标候选人之外的）评审情况</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投标人名称</w:t>
            </w:r>
            <w:r>
              <w:rPr>
                <w:rFonts w:ascii="微软雅黑" w:eastAsia="微软雅黑" w:hAnsi="微软雅黑" w:cs="Helvetica" w:hint="eastAsia"/>
                <w:color w:val="333333"/>
                <w:kern w:val="0"/>
                <w:szCs w:val="21"/>
              </w:rPr>
              <w:t xml:space="preserve">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投标报价（元）或否决投标依据条款（投标文件被认定为不合格所依据的招标文件评标办法中的评审因素和评审标准的条款）</w:t>
            </w:r>
            <w:r>
              <w:rPr>
                <w:rFonts w:ascii="微软雅黑" w:eastAsia="微软雅黑" w:hAnsi="微软雅黑" w:cs="Helvetica" w:hint="eastAsia"/>
                <w:color w:val="333333"/>
                <w:kern w:val="0"/>
                <w:szCs w:val="21"/>
              </w:rPr>
              <w:t xml:space="preserve"> </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经评审的投标价（元）或否决投标理由（投标文件被认定为不合格的具体事实</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不得简单地表述为未响应招标文件实质性内容、某处有问题等）</w:t>
            </w:r>
            <w:r>
              <w:rPr>
                <w:rFonts w:ascii="微软雅黑" w:eastAsia="微软雅黑" w:hAnsi="微软雅黑" w:cs="Helvetica" w:hint="eastAsia"/>
                <w:color w:val="333333"/>
                <w:kern w:val="0"/>
                <w:szCs w:val="21"/>
              </w:rPr>
              <w:t xml:space="preserve"> </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综合评标得分或备注</w:t>
            </w:r>
            <w:r>
              <w:rPr>
                <w:rFonts w:ascii="微软雅黑" w:eastAsia="微软雅黑" w:hAnsi="微软雅黑" w:cs="Helvetica" w:hint="eastAsia"/>
                <w:color w:val="333333"/>
                <w:kern w:val="0"/>
                <w:szCs w:val="21"/>
              </w:rPr>
              <w:t xml:space="preserve"> </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四川公众项目咨询管理有限公司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561528.00</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89.21</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proofErr w:type="gramStart"/>
            <w:r>
              <w:rPr>
                <w:rFonts w:ascii="微软雅黑" w:eastAsia="微软雅黑" w:hAnsi="微软雅黑" w:cs="Helvetica" w:hint="eastAsia"/>
                <w:color w:val="333333"/>
                <w:kern w:val="0"/>
                <w:szCs w:val="21"/>
              </w:rPr>
              <w:t>公诚管理</w:t>
            </w:r>
            <w:proofErr w:type="gramEnd"/>
            <w:r>
              <w:rPr>
                <w:rFonts w:ascii="微软雅黑" w:eastAsia="微软雅黑" w:hAnsi="微软雅黑" w:cs="Helvetica" w:hint="eastAsia"/>
                <w:color w:val="333333"/>
                <w:kern w:val="0"/>
                <w:szCs w:val="21"/>
              </w:rPr>
              <w:t>咨询有限公司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558692.00</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81.09</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北京华安保信息技术有限公司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459000</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91.65</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江苏普蓝陵信息系统监理咨询有限公司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476000</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85.31</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成都瑞安信信息安全技术有限公司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560393.60/</w:t>
            </w:r>
            <w:r>
              <w:rPr>
                <w:rFonts w:ascii="微软雅黑" w:eastAsia="微软雅黑" w:hAnsi="微软雅黑" w:cs="Helvetica" w:hint="eastAsia"/>
                <w:color w:val="333333"/>
                <w:kern w:val="0"/>
                <w:szCs w:val="21"/>
              </w:rPr>
              <w:t>成都瑞安信信息安全技术有限公司业绩不满足招标文件须知前附表</w:t>
            </w:r>
            <w:r>
              <w:rPr>
                <w:rFonts w:ascii="微软雅黑" w:eastAsia="微软雅黑" w:hAnsi="微软雅黑" w:cs="Helvetica" w:hint="eastAsia"/>
                <w:color w:val="333333"/>
                <w:kern w:val="0"/>
                <w:szCs w:val="21"/>
              </w:rPr>
              <w:t>1.4.1</w:t>
            </w:r>
            <w:r>
              <w:rPr>
                <w:rFonts w:ascii="微软雅黑" w:eastAsia="微软雅黑" w:hAnsi="微软雅黑" w:cs="Helvetica" w:hint="eastAsia"/>
                <w:color w:val="333333"/>
                <w:kern w:val="0"/>
                <w:szCs w:val="21"/>
              </w:rPr>
              <w:t>条要求</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成都瑞安信信息安全技术有限公司业绩不满足招标文件须知前附表</w:t>
            </w:r>
            <w:r>
              <w:rPr>
                <w:rFonts w:ascii="微软雅黑" w:eastAsia="微软雅黑" w:hAnsi="微软雅黑" w:cs="Helvetica" w:hint="eastAsia"/>
                <w:color w:val="333333"/>
                <w:kern w:val="0"/>
                <w:szCs w:val="21"/>
              </w:rPr>
              <w:t>1.4.1</w:t>
            </w:r>
            <w:r>
              <w:rPr>
                <w:rFonts w:ascii="微软雅黑" w:eastAsia="微软雅黑" w:hAnsi="微软雅黑" w:cs="Helvetica" w:hint="eastAsia"/>
                <w:color w:val="333333"/>
                <w:kern w:val="0"/>
                <w:szCs w:val="21"/>
              </w:rPr>
              <w:t>条要求</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北方实验室（沈阳）股</w:t>
            </w:r>
            <w:r>
              <w:rPr>
                <w:rFonts w:ascii="微软雅黑" w:eastAsia="微软雅黑" w:hAnsi="微软雅黑" w:cs="Helvetica" w:hint="eastAsia"/>
                <w:color w:val="333333"/>
                <w:kern w:val="0"/>
                <w:szCs w:val="21"/>
              </w:rPr>
              <w:lastRenderedPageBreak/>
              <w:t>份有限公司</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480000</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88.75</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其他需说明事项</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无</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评标委员会成员名单</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姓名：金丽单位：退休</w:t>
            </w:r>
          </w:p>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姓名：张春单位：成都卓昇建设工程管理有限公司</w:t>
            </w:r>
          </w:p>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roofErr w:type="gramStart"/>
            <w:r>
              <w:rPr>
                <w:rFonts w:ascii="微软雅黑" w:eastAsia="微软雅黑" w:hAnsi="微软雅黑" w:cs="Helvetica" w:hint="eastAsia"/>
                <w:color w:val="333333"/>
                <w:kern w:val="0"/>
                <w:szCs w:val="21"/>
              </w:rPr>
              <w:t>何吉芝单位</w:t>
            </w:r>
            <w:proofErr w:type="gramEnd"/>
            <w:r>
              <w:rPr>
                <w:rFonts w:ascii="微软雅黑" w:eastAsia="微软雅黑" w:hAnsi="微软雅黑" w:cs="Helvetica" w:hint="eastAsia"/>
                <w:color w:val="333333"/>
                <w:kern w:val="0"/>
                <w:szCs w:val="21"/>
              </w:rPr>
              <w:t>：成都四方项管</w:t>
            </w:r>
          </w:p>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w:t>
            </w:r>
            <w:proofErr w:type="gramStart"/>
            <w:r>
              <w:rPr>
                <w:rFonts w:ascii="微软雅黑" w:eastAsia="微软雅黑" w:hAnsi="微软雅黑" w:cs="Helvetica" w:hint="eastAsia"/>
                <w:color w:val="333333"/>
                <w:kern w:val="0"/>
                <w:szCs w:val="21"/>
              </w:rPr>
              <w:t>黄乔单位</w:t>
            </w:r>
            <w:proofErr w:type="gramEnd"/>
            <w:r>
              <w:rPr>
                <w:rFonts w:ascii="微软雅黑" w:eastAsia="微软雅黑" w:hAnsi="微软雅黑" w:cs="Helvetica" w:hint="eastAsia"/>
                <w:color w:val="333333"/>
                <w:kern w:val="0"/>
                <w:szCs w:val="21"/>
              </w:rPr>
              <w:t>：退休</w:t>
            </w:r>
          </w:p>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姓名：许四龙单位：</w:t>
            </w:r>
            <w:proofErr w:type="gramStart"/>
            <w:r>
              <w:rPr>
                <w:rFonts w:ascii="微软雅黑" w:eastAsia="微软雅黑" w:hAnsi="微软雅黑" w:cs="Helvetica" w:hint="eastAsia"/>
                <w:color w:val="333333"/>
                <w:kern w:val="0"/>
                <w:szCs w:val="21"/>
              </w:rPr>
              <w:t>四川兴投城建</w:t>
            </w:r>
            <w:proofErr w:type="gramEnd"/>
            <w:r>
              <w:rPr>
                <w:rFonts w:ascii="微软雅黑" w:eastAsia="微软雅黑" w:hAnsi="微软雅黑" w:cs="Helvetica" w:hint="eastAsia"/>
                <w:color w:val="333333"/>
                <w:kern w:val="0"/>
                <w:szCs w:val="21"/>
              </w:rPr>
              <w:t>建设项目管理有限公司</w:t>
            </w:r>
          </w:p>
        </w:tc>
      </w:tr>
      <w:tr w:rsidR="00887A93">
        <w:tc>
          <w:tcPr>
            <w:tcW w:w="0" w:type="auto"/>
            <w:gridSpan w:val="2"/>
            <w:vMerge w:val="restart"/>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监督部门名称及监督电话</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项目审批部门</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成都市龙泉</w:t>
            </w:r>
            <w:proofErr w:type="gramStart"/>
            <w:r>
              <w:rPr>
                <w:rFonts w:ascii="微软雅黑" w:eastAsia="微软雅黑" w:hAnsi="微软雅黑" w:cs="Helvetica" w:hint="eastAsia"/>
                <w:color w:val="333333"/>
                <w:kern w:val="0"/>
                <w:szCs w:val="21"/>
              </w:rPr>
              <w:t>驿</w:t>
            </w:r>
            <w:proofErr w:type="gramEnd"/>
            <w:r>
              <w:rPr>
                <w:rFonts w:ascii="微软雅黑" w:eastAsia="微软雅黑" w:hAnsi="微软雅黑" w:cs="Helvetica" w:hint="eastAsia"/>
                <w:color w:val="333333"/>
                <w:kern w:val="0"/>
                <w:szCs w:val="21"/>
              </w:rPr>
              <w:t>区发展和</w:t>
            </w:r>
            <w:proofErr w:type="gramStart"/>
            <w:r>
              <w:rPr>
                <w:rFonts w:ascii="微软雅黑" w:eastAsia="微软雅黑" w:hAnsi="微软雅黑" w:cs="Helvetica" w:hint="eastAsia"/>
                <w:color w:val="333333"/>
                <w:kern w:val="0"/>
                <w:szCs w:val="21"/>
              </w:rPr>
              <w:t>改革局</w:t>
            </w:r>
            <w:proofErr w:type="gramEnd"/>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028-88450866</w:t>
            </w:r>
          </w:p>
        </w:tc>
      </w:tr>
      <w:tr w:rsidR="00887A93">
        <w:tc>
          <w:tcPr>
            <w:tcW w:w="0" w:type="auto"/>
            <w:gridSpan w:val="2"/>
            <w:vMerge/>
            <w:tcBorders>
              <w:top w:val="single" w:sz="6" w:space="0" w:color="DAE4EC"/>
              <w:left w:val="single" w:sz="6" w:space="0" w:color="DAE4EC"/>
              <w:bottom w:val="single" w:sz="6" w:space="0" w:color="DAE4EC"/>
              <w:right w:val="single" w:sz="6" w:space="0" w:color="DAE4EC"/>
            </w:tcBorders>
            <w:shd w:val="clear" w:color="auto" w:fill="auto"/>
            <w:vAlign w:val="center"/>
          </w:tcPr>
          <w:p w:rsidR="00887A93" w:rsidRDefault="00887A93">
            <w:pPr>
              <w:widowControl/>
              <w:jc w:val="left"/>
              <w:rPr>
                <w:rFonts w:ascii="微软雅黑" w:eastAsia="微软雅黑" w:hAnsi="微软雅黑" w:cs="Helvetica"/>
                <w:color w:val="333333"/>
                <w:kern w:val="0"/>
                <w:szCs w:val="21"/>
              </w:rPr>
            </w:pP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行业主管部门</w:t>
            </w:r>
          </w:p>
        </w:tc>
        <w:tc>
          <w:tcPr>
            <w:tcW w:w="0" w:type="auto"/>
            <w:gridSpan w:val="3"/>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成都经济技术开发区经济和信息化局</w:t>
            </w:r>
          </w:p>
        </w:tc>
        <w:tc>
          <w:tcPr>
            <w:tcW w:w="0" w:type="auto"/>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联系电话</w:t>
            </w:r>
          </w:p>
        </w:tc>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028-84879383</w:t>
            </w:r>
          </w:p>
        </w:tc>
      </w:tr>
      <w:tr w:rsidR="00887A93">
        <w:tc>
          <w:tcPr>
            <w:tcW w:w="0" w:type="auto"/>
            <w:gridSpan w:val="2"/>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异议投诉注意事项</w:t>
            </w:r>
          </w:p>
        </w:tc>
        <w:tc>
          <w:tcPr>
            <w:tcW w:w="0" w:type="auto"/>
            <w:gridSpan w:val="7"/>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        1.</w:t>
            </w:r>
            <w:r>
              <w:rPr>
                <w:rFonts w:ascii="微软雅黑" w:eastAsia="微软雅黑" w:hAnsi="微软雅黑" w:cs="Helvetica" w:hint="eastAsia"/>
                <w:color w:val="333333"/>
                <w:kern w:val="0"/>
                <w:szCs w:val="21"/>
              </w:rPr>
              <w:t>投标人或者其他利害关系人对依法必须进行招标的项目的评标结果有异议的，应当在中标候选人公示期间提出。招标人应当自收到异议之日起</w:t>
            </w:r>
            <w:r>
              <w:rPr>
                <w:rFonts w:ascii="微软雅黑" w:eastAsia="微软雅黑" w:hAnsi="微软雅黑" w:cs="Helvetica" w:hint="eastAsia"/>
                <w:color w:val="333333"/>
                <w:kern w:val="0"/>
                <w:szCs w:val="21"/>
              </w:rPr>
              <w:t>3</w:t>
            </w:r>
            <w:r>
              <w:rPr>
                <w:rFonts w:ascii="微软雅黑" w:eastAsia="微软雅黑" w:hAnsi="微软雅黑" w:cs="Helvetica" w:hint="eastAsia"/>
                <w:color w:val="333333"/>
                <w:kern w:val="0"/>
                <w:szCs w:val="21"/>
              </w:rPr>
              <w:t>日内</w:t>
            </w:r>
            <w:proofErr w:type="gramStart"/>
            <w:r>
              <w:rPr>
                <w:rFonts w:ascii="微软雅黑" w:eastAsia="微软雅黑" w:hAnsi="微软雅黑" w:cs="Helvetica" w:hint="eastAsia"/>
                <w:color w:val="333333"/>
                <w:kern w:val="0"/>
                <w:szCs w:val="21"/>
              </w:rPr>
              <w:t>作出</w:t>
            </w:r>
            <w:proofErr w:type="gramEnd"/>
            <w:r>
              <w:rPr>
                <w:rFonts w:ascii="微软雅黑" w:eastAsia="微软雅黑" w:hAnsi="微软雅黑" w:cs="Helvetica" w:hint="eastAsia"/>
                <w:color w:val="333333"/>
                <w:kern w:val="0"/>
                <w:szCs w:val="21"/>
              </w:rPr>
              <w:t>答复；</w:t>
            </w:r>
            <w:proofErr w:type="gramStart"/>
            <w:r>
              <w:rPr>
                <w:rFonts w:ascii="微软雅黑" w:eastAsia="微软雅黑" w:hAnsi="微软雅黑" w:cs="Helvetica" w:hint="eastAsia"/>
                <w:color w:val="333333"/>
                <w:kern w:val="0"/>
                <w:szCs w:val="21"/>
              </w:rPr>
              <w:t>作出</w:t>
            </w:r>
            <w:proofErr w:type="gramEnd"/>
            <w:r>
              <w:rPr>
                <w:rFonts w:ascii="微软雅黑" w:eastAsia="微软雅黑" w:hAnsi="微软雅黑" w:cs="Helvetica" w:hint="eastAsia"/>
                <w:color w:val="333333"/>
                <w:kern w:val="0"/>
                <w:szCs w:val="21"/>
              </w:rPr>
              <w:t>答复前，应当暂停招标投标活动。</w:t>
            </w:r>
            <w:r>
              <w:rPr>
                <w:rFonts w:ascii="微软雅黑" w:eastAsia="微软雅黑" w:hAnsi="微软雅黑" w:cs="Helvetica" w:hint="eastAsia"/>
                <w:color w:val="333333"/>
                <w:kern w:val="0"/>
                <w:szCs w:val="21"/>
              </w:rPr>
              <w:br/>
            </w:r>
            <w:r>
              <w:rPr>
                <w:rFonts w:ascii="微软雅黑" w:eastAsia="微软雅黑" w:hAnsi="微软雅黑" w:cs="Helvetica" w:hint="eastAsia"/>
                <w:color w:val="333333"/>
                <w:kern w:val="0"/>
                <w:szCs w:val="21"/>
              </w:rPr>
              <w:t>        2.</w:t>
            </w:r>
            <w:r>
              <w:rPr>
                <w:rFonts w:ascii="微软雅黑" w:eastAsia="微软雅黑" w:hAnsi="微软雅黑" w:cs="Helvetica" w:hint="eastAsia"/>
                <w:color w:val="333333"/>
                <w:kern w:val="0"/>
                <w:szCs w:val="21"/>
              </w:rPr>
              <w:t>投标人或者其他利害关系人认为评标结果不符合法律、行政法规规定的，可以自知道或者应当知道之日起</w:t>
            </w:r>
            <w:r>
              <w:rPr>
                <w:rFonts w:ascii="微软雅黑" w:eastAsia="微软雅黑" w:hAnsi="微软雅黑" w:cs="Helvetica" w:hint="eastAsia"/>
                <w:color w:val="333333"/>
                <w:kern w:val="0"/>
                <w:szCs w:val="21"/>
              </w:rPr>
              <w:t>10</w:t>
            </w:r>
            <w:r>
              <w:rPr>
                <w:rFonts w:ascii="微软雅黑" w:eastAsia="微软雅黑" w:hAnsi="微软雅黑" w:cs="Helvetica" w:hint="eastAsia"/>
                <w:color w:val="333333"/>
                <w:kern w:val="0"/>
                <w:szCs w:val="21"/>
              </w:rPr>
              <w:t>日内向有关行政监督部门投诉。投诉前应当先向招标人提出异议，异议答复期间不计算在前款规定的期限内。投诉书应当符合《工程建设项目招标投标活动投诉处理办法》规定。</w:t>
            </w:r>
            <w:r>
              <w:rPr>
                <w:rFonts w:ascii="微软雅黑" w:eastAsia="微软雅黑" w:hAnsi="微软雅黑" w:cs="Helvetica" w:hint="eastAsia"/>
                <w:color w:val="333333"/>
                <w:kern w:val="0"/>
                <w:szCs w:val="21"/>
              </w:rPr>
              <w:br/>
              <w:t>        3.</w:t>
            </w:r>
            <w:r>
              <w:rPr>
                <w:rFonts w:ascii="微软雅黑" w:eastAsia="微软雅黑" w:hAnsi="微软雅黑" w:cs="Helvetica" w:hint="eastAsia"/>
                <w:color w:val="333333"/>
                <w:kern w:val="0"/>
                <w:szCs w:val="21"/>
              </w:rPr>
              <w:t>对评标结果的投诉，涉及投标人弄虚作假骗取中标的由行业主管部门负责受理，涉及评标错误或评标无效的由项目审批部门负责受理。</w:t>
            </w:r>
            <w:r>
              <w:rPr>
                <w:rFonts w:ascii="微软雅黑" w:eastAsia="微软雅黑" w:hAnsi="微软雅黑" w:cs="Helvetica" w:hint="eastAsia"/>
                <w:color w:val="333333"/>
                <w:kern w:val="0"/>
                <w:szCs w:val="21"/>
              </w:rPr>
              <w:br/>
              <w:t>        4.</w:t>
            </w:r>
            <w:r>
              <w:rPr>
                <w:rFonts w:ascii="微软雅黑" w:eastAsia="微软雅黑" w:hAnsi="微软雅黑" w:cs="Helvetica" w:hint="eastAsia"/>
                <w:color w:val="333333"/>
                <w:kern w:val="0"/>
                <w:szCs w:val="21"/>
              </w:rPr>
              <w:t>投诉人就同一事项向两个以上有权受理的行政监督部门投诉的，由最先收到投诉的行政监</w:t>
            </w:r>
            <w:r>
              <w:rPr>
                <w:rFonts w:ascii="微软雅黑" w:eastAsia="微软雅黑" w:hAnsi="微软雅黑" w:cs="Helvetica" w:hint="eastAsia"/>
                <w:color w:val="333333"/>
                <w:kern w:val="0"/>
                <w:szCs w:val="21"/>
              </w:rPr>
              <w:t>督部门负责处理。</w:t>
            </w:r>
            <w:r>
              <w:rPr>
                <w:rFonts w:ascii="微软雅黑" w:eastAsia="微软雅黑" w:hAnsi="微软雅黑" w:cs="Helvetica" w:hint="eastAsia"/>
                <w:color w:val="333333"/>
                <w:kern w:val="0"/>
                <w:szCs w:val="21"/>
              </w:rPr>
              <w:br/>
              <w:t>        5.</w:t>
            </w:r>
            <w:r>
              <w:rPr>
                <w:rFonts w:ascii="微软雅黑" w:eastAsia="微软雅黑" w:hAnsi="微软雅黑" w:cs="Helvetica" w:hint="eastAsia"/>
                <w:color w:val="333333"/>
                <w:kern w:val="0"/>
                <w:szCs w:val="21"/>
              </w:rPr>
              <w:t>应先提出异议没有提出异议，超过投诉时效等不符合受理条件的投诉，有关行政监督部门不予受理；</w:t>
            </w:r>
            <w:r>
              <w:rPr>
                <w:rFonts w:ascii="微软雅黑" w:eastAsia="微软雅黑" w:hAnsi="微软雅黑" w:cs="Helvetica" w:hint="eastAsia"/>
                <w:color w:val="333333"/>
                <w:kern w:val="0"/>
                <w:szCs w:val="21"/>
              </w:rPr>
              <w:br/>
            </w:r>
            <w:r>
              <w:rPr>
                <w:rFonts w:ascii="微软雅黑" w:eastAsia="微软雅黑" w:hAnsi="微软雅黑" w:cs="Helvetica" w:hint="eastAsia"/>
                <w:color w:val="333333"/>
                <w:kern w:val="0"/>
                <w:szCs w:val="21"/>
              </w:rPr>
              <w:t>投诉人故意捏造事实、伪造证明材料或者以非法手段取得证明材料进行投诉，给他人造成损失的，依法承担赔偿责任。</w:t>
            </w:r>
            <w:r>
              <w:rPr>
                <w:rFonts w:ascii="微软雅黑" w:eastAsia="微软雅黑" w:hAnsi="微软雅黑" w:cs="Helvetica" w:hint="eastAsia"/>
                <w:color w:val="333333"/>
                <w:kern w:val="0"/>
                <w:szCs w:val="21"/>
              </w:rPr>
              <w:t xml:space="preserve"> </w:t>
            </w:r>
          </w:p>
        </w:tc>
      </w:tr>
      <w:tr w:rsidR="00887A93">
        <w:trPr>
          <w:trHeight w:val="2415"/>
        </w:trPr>
        <w:tc>
          <w:tcPr>
            <w:tcW w:w="0" w:type="auto"/>
            <w:gridSpan w:val="4"/>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招标人主要负责人签字、盖章</w:t>
            </w:r>
            <w:r>
              <w:rPr>
                <w:rFonts w:ascii="微软雅黑" w:eastAsia="微软雅黑" w:hAnsi="微软雅黑" w:cs="Helvetica" w:hint="eastAsia"/>
                <w:color w:val="333333"/>
                <w:kern w:val="0"/>
                <w:szCs w:val="21"/>
              </w:rPr>
              <w:t>:</w:t>
            </w:r>
          </w:p>
        </w:tc>
        <w:tc>
          <w:tcPr>
            <w:tcW w:w="0" w:type="auto"/>
            <w:gridSpan w:val="5"/>
            <w:tcBorders>
              <w:top w:val="single" w:sz="6" w:space="0" w:color="DAE4EC"/>
              <w:left w:val="single" w:sz="6" w:space="0" w:color="DAE4EC"/>
              <w:bottom w:val="single" w:sz="6" w:space="0" w:color="DAE4EC"/>
              <w:right w:val="single" w:sz="6" w:space="0" w:color="DAE4EC"/>
            </w:tcBorders>
            <w:shd w:val="clear" w:color="auto" w:fill="auto"/>
            <w:tcMar>
              <w:top w:w="0" w:type="dxa"/>
              <w:left w:w="150" w:type="dxa"/>
              <w:bottom w:w="0" w:type="dxa"/>
              <w:right w:w="150" w:type="dxa"/>
            </w:tcMar>
            <w:vAlign w:val="center"/>
          </w:tcPr>
          <w:p w:rsidR="00887A93" w:rsidRDefault="00402DAD">
            <w:pPr>
              <w:widowControl/>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t>招标代理机构主要负责人签字、盖章：</w:t>
            </w:r>
            <w:r>
              <w:rPr>
                <w:rFonts w:ascii="微软雅黑" w:eastAsia="微软雅黑" w:hAnsi="微软雅黑" w:cs="Helvetica" w:hint="eastAsia"/>
                <w:color w:val="333333"/>
                <w:kern w:val="0"/>
                <w:szCs w:val="21"/>
              </w:rPr>
              <w:t xml:space="preserve"> </w:t>
            </w:r>
          </w:p>
        </w:tc>
      </w:tr>
    </w:tbl>
    <w:p w:rsidR="00887A93" w:rsidRDefault="00402DAD">
      <w:pPr>
        <w:widowControl/>
        <w:shd w:val="clear" w:color="auto" w:fill="FFFFFF"/>
        <w:jc w:val="left"/>
        <w:rPr>
          <w:rFonts w:ascii="微软雅黑" w:eastAsia="微软雅黑" w:hAnsi="微软雅黑" w:cs="Helvetica"/>
          <w:color w:val="333333"/>
          <w:kern w:val="0"/>
          <w:szCs w:val="21"/>
        </w:rPr>
      </w:pPr>
      <w:r>
        <w:rPr>
          <w:rFonts w:ascii="微软雅黑" w:eastAsia="微软雅黑" w:hAnsi="微软雅黑" w:cs="Helvetica" w:hint="eastAsia"/>
          <w:color w:val="333333"/>
          <w:kern w:val="0"/>
          <w:szCs w:val="21"/>
        </w:rPr>
        <w:lastRenderedPageBreak/>
        <w:t>        </w:t>
      </w:r>
      <w:r>
        <w:rPr>
          <w:rFonts w:ascii="微软雅黑" w:eastAsia="微软雅黑" w:hAnsi="微软雅黑" w:cs="Helvetica" w:hint="eastAsia"/>
          <w:color w:val="333333"/>
          <w:kern w:val="0"/>
          <w:szCs w:val="21"/>
        </w:rPr>
        <w:t>注：</w:t>
      </w:r>
      <w:r>
        <w:rPr>
          <w:rFonts w:ascii="微软雅黑" w:eastAsia="微软雅黑" w:hAnsi="微软雅黑" w:cs="Helvetica" w:hint="eastAsia"/>
          <w:color w:val="333333"/>
          <w:kern w:val="0"/>
          <w:szCs w:val="21"/>
        </w:rPr>
        <w:t>1.</w:t>
      </w:r>
      <w:r>
        <w:rPr>
          <w:rFonts w:ascii="微软雅黑" w:eastAsia="微软雅黑" w:hAnsi="微软雅黑" w:cs="Helvetica" w:hint="eastAsia"/>
          <w:color w:val="333333"/>
          <w:kern w:val="0"/>
          <w:szCs w:val="21"/>
        </w:rPr>
        <w:t>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r>
        <w:rPr>
          <w:rFonts w:ascii="微软雅黑" w:eastAsia="微软雅黑" w:hAnsi="微软雅黑" w:cs="Helvetica" w:hint="eastAsia"/>
          <w:color w:val="333333"/>
          <w:kern w:val="0"/>
          <w:szCs w:val="21"/>
        </w:rPr>
        <w:br/>
        <w:t>        2.</w:t>
      </w:r>
      <w:r>
        <w:rPr>
          <w:rFonts w:ascii="微软雅黑" w:eastAsia="微软雅黑" w:hAnsi="微软雅黑" w:cs="Helvetica" w:hint="eastAsia"/>
          <w:color w:val="333333"/>
          <w:kern w:val="0"/>
          <w:szCs w:val="21"/>
        </w:rPr>
        <w:t>中标候选人是联合体的，“中标候选人名称”中联</w:t>
      </w:r>
      <w:r>
        <w:rPr>
          <w:rFonts w:ascii="微软雅黑" w:eastAsia="微软雅黑" w:hAnsi="微软雅黑" w:cs="Helvetica" w:hint="eastAsia"/>
          <w:color w:val="333333"/>
          <w:kern w:val="0"/>
          <w:szCs w:val="21"/>
        </w:rPr>
        <w:t>合体各方的名称均应填写。</w:t>
      </w:r>
      <w:r>
        <w:rPr>
          <w:rFonts w:ascii="微软雅黑" w:eastAsia="微软雅黑" w:hAnsi="微软雅黑" w:cs="Helvetica" w:hint="eastAsia"/>
          <w:color w:val="333333"/>
          <w:kern w:val="0"/>
          <w:szCs w:val="21"/>
        </w:rPr>
        <w:br/>
        <w:t>        3.</w:t>
      </w:r>
      <w:r>
        <w:rPr>
          <w:rFonts w:ascii="微软雅黑" w:eastAsia="微软雅黑" w:hAnsi="微软雅黑" w:cs="Helvetica" w:hint="eastAsia"/>
          <w:color w:val="333333"/>
          <w:kern w:val="0"/>
          <w:szCs w:val="21"/>
        </w:rPr>
        <w:t>表中的“中标候选人类似业绩”和“中标候选人项目负责人类似业绩”应填写中标候选人在投标文件中所附所有业绩。</w:t>
      </w:r>
      <w:r>
        <w:rPr>
          <w:rFonts w:ascii="微软雅黑" w:eastAsia="微软雅黑" w:hAnsi="微软雅黑" w:cs="Helvetica" w:hint="eastAsia"/>
          <w:color w:val="333333"/>
          <w:kern w:val="0"/>
          <w:szCs w:val="21"/>
        </w:rPr>
        <w:br/>
        <w:t>        4.</w:t>
      </w:r>
      <w:r>
        <w:rPr>
          <w:rFonts w:ascii="微软雅黑" w:eastAsia="微软雅黑" w:hAnsi="微软雅黑" w:cs="Helvetica" w:hint="eastAsia"/>
          <w:color w:val="333333"/>
          <w:kern w:val="0"/>
          <w:szCs w:val="21"/>
        </w:rPr>
        <w:t>表中的“项目负责人”施工招标指项目经理、监理招标指项目总监等；表中的“项目技术负责人”是指项目主要技术人员或项目总工，如设计中只有多个专业技术负责人，应都作为项目技术负责人，扩展表格，分别填写。</w:t>
      </w:r>
      <w:r>
        <w:rPr>
          <w:rFonts w:ascii="微软雅黑" w:eastAsia="微软雅黑" w:hAnsi="微软雅黑" w:cs="Helvetica" w:hint="eastAsia"/>
          <w:color w:val="333333"/>
          <w:kern w:val="0"/>
          <w:szCs w:val="21"/>
        </w:rPr>
        <w:br/>
        <w:t>        5.</w:t>
      </w:r>
      <w:r>
        <w:rPr>
          <w:rFonts w:ascii="微软雅黑" w:eastAsia="微软雅黑" w:hAnsi="微软雅黑" w:cs="Helvetica" w:hint="eastAsia"/>
          <w:color w:val="333333"/>
          <w:kern w:val="0"/>
          <w:szCs w:val="21"/>
        </w:rPr>
        <w:t>表中的“开工日期”和“交工日期”、“竣工日期”是指实际开工日期和实际交工日期、实际竣工日期。勘察、设计招标应填写其勘察、设计</w:t>
      </w:r>
      <w:r>
        <w:rPr>
          <w:rFonts w:ascii="微软雅黑" w:eastAsia="微软雅黑" w:hAnsi="微软雅黑" w:cs="Helvetica" w:hint="eastAsia"/>
          <w:color w:val="333333"/>
          <w:kern w:val="0"/>
          <w:szCs w:val="21"/>
        </w:rPr>
        <w:t>服务期的起（开工日期）止（交工日期）日期（不含施工服务期）。监理招标应填写其监理服务期的起（开工日期）止（竣工日期）日期（不含竣工验收后服务期）。采购招标应填写采购供货的起（开工日期）止（交工日期）日期。施工招标的开工日期、竣工日期是指《中华人民共和国标准施工招标文件》（</w:t>
      </w:r>
      <w:r>
        <w:rPr>
          <w:rFonts w:ascii="微软雅黑" w:eastAsia="微软雅黑" w:hAnsi="微软雅黑" w:cs="Helvetica" w:hint="eastAsia"/>
          <w:color w:val="333333"/>
          <w:kern w:val="0"/>
          <w:szCs w:val="21"/>
        </w:rPr>
        <w:t>2007</w:t>
      </w:r>
      <w:r>
        <w:rPr>
          <w:rFonts w:ascii="微软雅黑" w:eastAsia="微软雅黑" w:hAnsi="微软雅黑" w:cs="Helvetica" w:hint="eastAsia"/>
          <w:color w:val="333333"/>
          <w:kern w:val="0"/>
          <w:szCs w:val="21"/>
        </w:rPr>
        <w:t>年版）中“通用合同条款”定义的时期；交工是指《公路工程竣（交）工验收办法》等规定的交工，已交工未竣工的，填交工日期，已经竣工的，交工日期和竣工时期都要填写；没有交工程序的，填“无”。</w:t>
      </w:r>
      <w:r>
        <w:rPr>
          <w:rFonts w:ascii="微软雅黑" w:eastAsia="微软雅黑" w:hAnsi="微软雅黑" w:cs="Helvetica" w:hint="eastAsia"/>
          <w:color w:val="333333"/>
          <w:kern w:val="0"/>
          <w:szCs w:val="21"/>
        </w:rPr>
        <w:br/>
        <w:t>        6.</w:t>
      </w:r>
      <w:r>
        <w:rPr>
          <w:rFonts w:ascii="微软雅黑" w:eastAsia="微软雅黑" w:hAnsi="微软雅黑" w:cs="Helvetica" w:hint="eastAsia"/>
          <w:color w:val="333333"/>
          <w:kern w:val="0"/>
          <w:szCs w:val="21"/>
        </w:rPr>
        <w:t>日期（年月日）的格式统一以阿</w:t>
      </w:r>
      <w:r>
        <w:rPr>
          <w:rFonts w:ascii="微软雅黑" w:eastAsia="微软雅黑" w:hAnsi="微软雅黑" w:cs="Helvetica" w:hint="eastAsia"/>
          <w:color w:val="333333"/>
          <w:kern w:val="0"/>
          <w:szCs w:val="21"/>
        </w:rPr>
        <w:t>拉伯数字表示。如：</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9</w:t>
      </w:r>
      <w:r>
        <w:rPr>
          <w:rFonts w:ascii="微软雅黑" w:eastAsia="微软雅黑" w:hAnsi="微软雅黑" w:cs="Helvetica" w:hint="eastAsia"/>
          <w:color w:val="333333"/>
          <w:kern w:val="0"/>
          <w:szCs w:val="21"/>
        </w:rPr>
        <w:t>月</w:t>
      </w:r>
      <w:r>
        <w:rPr>
          <w:rFonts w:ascii="微软雅黑" w:eastAsia="微软雅黑" w:hAnsi="微软雅黑" w:cs="Helvetica" w:hint="eastAsia"/>
          <w:color w:val="333333"/>
          <w:kern w:val="0"/>
          <w:szCs w:val="21"/>
        </w:rPr>
        <w:t>1</w:t>
      </w:r>
      <w:r>
        <w:rPr>
          <w:rFonts w:ascii="微软雅黑" w:eastAsia="微软雅黑" w:hAnsi="微软雅黑" w:cs="Helvetica" w:hint="eastAsia"/>
          <w:color w:val="333333"/>
          <w:kern w:val="0"/>
          <w:szCs w:val="21"/>
        </w:rPr>
        <w:t>日，填写为</w:t>
      </w:r>
      <w:r>
        <w:rPr>
          <w:rFonts w:ascii="微软雅黑" w:eastAsia="微软雅黑" w:hAnsi="微软雅黑" w:cs="Helvetica" w:hint="eastAsia"/>
          <w:color w:val="333333"/>
          <w:kern w:val="0"/>
          <w:szCs w:val="21"/>
        </w:rPr>
        <w:t>20150901</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年</w:t>
      </w:r>
      <w:r>
        <w:rPr>
          <w:rFonts w:ascii="微软雅黑" w:eastAsia="微软雅黑" w:hAnsi="微软雅黑" w:cs="Helvetica" w:hint="eastAsia"/>
          <w:color w:val="333333"/>
          <w:kern w:val="0"/>
          <w:szCs w:val="21"/>
        </w:rPr>
        <w:t>9</w:t>
      </w:r>
      <w:r>
        <w:rPr>
          <w:rFonts w:ascii="微软雅黑" w:eastAsia="微软雅黑" w:hAnsi="微软雅黑" w:cs="Helvetica" w:hint="eastAsia"/>
          <w:color w:val="333333"/>
          <w:kern w:val="0"/>
          <w:szCs w:val="21"/>
        </w:rPr>
        <w:t>月，填写为</w:t>
      </w:r>
      <w:r>
        <w:rPr>
          <w:rFonts w:ascii="微软雅黑" w:eastAsia="微软雅黑" w:hAnsi="微软雅黑" w:cs="Helvetica" w:hint="eastAsia"/>
          <w:color w:val="333333"/>
          <w:kern w:val="0"/>
          <w:szCs w:val="21"/>
        </w:rPr>
        <w:t>201509</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年，填写为</w:t>
      </w:r>
      <w:r>
        <w:rPr>
          <w:rFonts w:ascii="微软雅黑" w:eastAsia="微软雅黑" w:hAnsi="微软雅黑" w:cs="Helvetica" w:hint="eastAsia"/>
          <w:color w:val="333333"/>
          <w:kern w:val="0"/>
          <w:szCs w:val="21"/>
        </w:rPr>
        <w:t>2015</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2015/9/15 9:00:00</w:t>
      </w:r>
      <w:r>
        <w:rPr>
          <w:rFonts w:ascii="微软雅黑" w:eastAsia="微软雅黑" w:hAnsi="微软雅黑" w:cs="Helvetica" w:hint="eastAsia"/>
          <w:color w:val="333333"/>
          <w:kern w:val="0"/>
          <w:szCs w:val="21"/>
        </w:rPr>
        <w:t>填写为</w:t>
      </w:r>
      <w:r>
        <w:rPr>
          <w:rFonts w:ascii="微软雅黑" w:eastAsia="微软雅黑" w:hAnsi="微软雅黑" w:cs="Helvetica" w:hint="eastAsia"/>
          <w:color w:val="333333"/>
          <w:kern w:val="0"/>
          <w:szCs w:val="21"/>
        </w:rPr>
        <w:t>20150915</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t>9:00:00</w:t>
      </w:r>
      <w:r>
        <w:rPr>
          <w:rFonts w:ascii="微软雅黑" w:eastAsia="微软雅黑" w:hAnsi="微软雅黑" w:cs="Helvetica" w:hint="eastAsia"/>
          <w:color w:val="333333"/>
          <w:kern w:val="0"/>
          <w:szCs w:val="21"/>
        </w:rPr>
        <w:t>。</w:t>
      </w:r>
      <w:r>
        <w:rPr>
          <w:rFonts w:ascii="微软雅黑" w:eastAsia="微软雅黑" w:hAnsi="微软雅黑" w:cs="Helvetica" w:hint="eastAsia"/>
          <w:color w:val="333333"/>
          <w:kern w:val="0"/>
          <w:szCs w:val="21"/>
        </w:rPr>
        <w:br/>
        <w:t>        7.</w:t>
      </w:r>
      <w:r>
        <w:rPr>
          <w:rFonts w:ascii="微软雅黑" w:eastAsia="微软雅黑" w:hAnsi="微软雅黑" w:cs="Helvetica" w:hint="eastAsia"/>
          <w:color w:val="333333"/>
          <w:kern w:val="0"/>
          <w:szCs w:val="21"/>
        </w:rPr>
        <w:t>表中的“合同价格”，是指承包人按合同约定完成了包括缺陷责任期内的全部承包工作后，发包人应付给承包人的金额，包括在履行合同过程中按合同约定进行的变更和调整。</w:t>
      </w:r>
      <w:proofErr w:type="gramStart"/>
      <w:r>
        <w:rPr>
          <w:rFonts w:ascii="微软雅黑" w:eastAsia="微软雅黑" w:hAnsi="微软雅黑" w:cs="Helvetica" w:hint="eastAsia"/>
          <w:color w:val="333333"/>
          <w:kern w:val="0"/>
          <w:szCs w:val="21"/>
        </w:rPr>
        <w:t>元指人民币</w:t>
      </w:r>
      <w:proofErr w:type="gramEnd"/>
      <w:r>
        <w:rPr>
          <w:rFonts w:ascii="微软雅黑" w:eastAsia="微软雅黑" w:hAnsi="微软雅黑" w:cs="Helvetica" w:hint="eastAsia"/>
          <w:color w:val="333333"/>
          <w:kern w:val="0"/>
          <w:szCs w:val="21"/>
        </w:rPr>
        <w:t>元。</w:t>
      </w:r>
      <w:r>
        <w:rPr>
          <w:rFonts w:ascii="微软雅黑" w:eastAsia="微软雅黑" w:hAnsi="微软雅黑" w:cs="Helvetica" w:hint="eastAsia"/>
          <w:color w:val="333333"/>
          <w:kern w:val="0"/>
          <w:szCs w:val="21"/>
        </w:rPr>
        <w:br/>
        <w:t>        8.</w:t>
      </w:r>
      <w:r>
        <w:rPr>
          <w:rFonts w:ascii="微软雅黑" w:eastAsia="微软雅黑" w:hAnsi="微软雅黑" w:cs="Helvetica" w:hint="eastAsia"/>
          <w:color w:val="333333"/>
          <w:kern w:val="0"/>
          <w:szCs w:val="21"/>
        </w:rPr>
        <w:t>表中的“建设规模”采购招标应填写主要货物的数量、类型、规格等技术参数。</w:t>
      </w:r>
      <w:r>
        <w:rPr>
          <w:rFonts w:ascii="微软雅黑" w:eastAsia="微软雅黑" w:hAnsi="微软雅黑" w:cs="Helvetica" w:hint="eastAsia"/>
          <w:color w:val="333333"/>
          <w:kern w:val="0"/>
          <w:szCs w:val="21"/>
        </w:rPr>
        <w:br/>
        <w:t>        9.</w:t>
      </w:r>
      <w:r>
        <w:rPr>
          <w:rFonts w:ascii="微软雅黑" w:eastAsia="微软雅黑" w:hAnsi="微软雅黑" w:cs="Helvetica" w:hint="eastAsia"/>
          <w:color w:val="333333"/>
          <w:kern w:val="0"/>
          <w:szCs w:val="21"/>
        </w:rPr>
        <w:t>参与投标</w:t>
      </w:r>
      <w:r>
        <w:rPr>
          <w:rFonts w:ascii="微软雅黑" w:eastAsia="微软雅黑" w:hAnsi="微软雅黑" w:cs="Helvetica" w:hint="eastAsia"/>
          <w:color w:val="333333"/>
          <w:kern w:val="0"/>
          <w:szCs w:val="21"/>
        </w:rPr>
        <w:t>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r>
        <w:rPr>
          <w:rFonts w:ascii="微软雅黑" w:eastAsia="微软雅黑" w:hAnsi="微软雅黑" w:cs="Helvetica" w:hint="eastAsia"/>
          <w:color w:val="333333"/>
          <w:kern w:val="0"/>
          <w:szCs w:val="21"/>
        </w:rPr>
        <w:br/>
        <w:t>        10.</w:t>
      </w:r>
      <w:r>
        <w:rPr>
          <w:rFonts w:ascii="微软雅黑" w:eastAsia="微软雅黑" w:hAnsi="微软雅黑" w:cs="Helvetica" w:hint="eastAsia"/>
          <w:color w:val="333333"/>
          <w:kern w:val="0"/>
          <w:szCs w:val="21"/>
        </w:rPr>
        <w:t>所有的评标委员会成员（含业主评标代表）都需要填写；评标委员会成员有多个单位的，都需要填写。</w:t>
      </w:r>
      <w:r>
        <w:rPr>
          <w:rFonts w:ascii="微软雅黑" w:eastAsia="微软雅黑" w:hAnsi="微软雅黑" w:cs="Helvetica" w:hint="eastAsia"/>
          <w:color w:val="333333"/>
          <w:kern w:val="0"/>
          <w:szCs w:val="21"/>
        </w:rPr>
        <w:br/>
        <w:t>        11.</w:t>
      </w:r>
      <w:r>
        <w:rPr>
          <w:rFonts w:ascii="微软雅黑" w:eastAsia="微软雅黑" w:hAnsi="微软雅黑" w:cs="Helvetica" w:hint="eastAsia"/>
          <w:color w:val="333333"/>
          <w:kern w:val="0"/>
          <w:szCs w:val="21"/>
        </w:rPr>
        <w:t>中标候选人公示纸质文本招标人须加盖单位公章，多页还应加盖骑缝章。</w:t>
      </w:r>
    </w:p>
    <w:p w:rsidR="00887A93" w:rsidRDefault="00887A93"/>
    <w:sectPr w:rsidR="00887A93">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46"/>
    <w:rsid w:val="000E09DA"/>
    <w:rsid w:val="00333B46"/>
    <w:rsid w:val="00402DAD"/>
    <w:rsid w:val="005D5212"/>
    <w:rsid w:val="00887A93"/>
    <w:rsid w:val="00A1655F"/>
    <w:rsid w:val="6C0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8651C-7DC9-4389-9F77-87720608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oupcompany">
    <w:name w:val="groupcompany"/>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844</Words>
  <Characters>4812</Characters>
  <Application>Microsoft Office Word</Application>
  <DocSecurity>0</DocSecurity>
  <Lines>40</Lines>
  <Paragraphs>11</Paragraphs>
  <ScaleCrop>false</ScaleCrop>
  <Company>微软中国</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cp:revision>
  <dcterms:created xsi:type="dcterms:W3CDTF">2021-04-29T07:06:00Z</dcterms:created>
  <dcterms:modified xsi:type="dcterms:W3CDTF">2021-04-29T07:06:00Z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